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F3310" w14:textId="77777777" w:rsidR="00515AF7" w:rsidRDefault="00844218">
      <w:pPr>
        <w:pStyle w:val="Titre1"/>
      </w:pPr>
      <w:r>
        <w:t>Haffner</w:t>
      </w:r>
      <w:r>
        <w:rPr>
          <w:spacing w:val="-4"/>
        </w:rPr>
        <w:t xml:space="preserve"> </w:t>
      </w:r>
      <w:r>
        <w:rPr>
          <w:spacing w:val="-2"/>
        </w:rPr>
        <w:t>Energy</w:t>
      </w:r>
    </w:p>
    <w:p w14:paraId="2F5F3311" w14:textId="22CAC558" w:rsidR="00515AF7" w:rsidRDefault="00844218">
      <w:pPr>
        <w:pStyle w:val="Corpsdetexte"/>
        <w:spacing w:before="2"/>
        <w:ind w:left="1498" w:right="1498"/>
        <w:jc w:val="center"/>
      </w:pPr>
      <w:r>
        <w:t>Société</w:t>
      </w:r>
      <w:r>
        <w:rPr>
          <w:spacing w:val="-4"/>
        </w:rPr>
        <w:t xml:space="preserve"> </w:t>
      </w:r>
      <w:r>
        <w:t>anonyme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Conseil</w:t>
      </w:r>
      <w:r>
        <w:rPr>
          <w:spacing w:val="-4"/>
        </w:rPr>
        <w:t xml:space="preserve"> </w:t>
      </w:r>
      <w:r>
        <w:t>d’Administration</w:t>
      </w:r>
      <w:r>
        <w:rPr>
          <w:spacing w:val="-2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capital</w:t>
      </w:r>
      <w:r>
        <w:rPr>
          <w:spacing w:val="-4"/>
        </w:rPr>
        <w:t xml:space="preserve"> </w:t>
      </w:r>
      <w:r>
        <w:t xml:space="preserve">de </w:t>
      </w:r>
      <w:r w:rsidR="008D53FE">
        <w:t>1 782 141,76</w:t>
      </w:r>
      <w:r>
        <w:rPr>
          <w:spacing w:val="-5"/>
        </w:rPr>
        <w:t xml:space="preserve"> </w:t>
      </w:r>
      <w:r>
        <w:t>euros Siège social : 2, Place de la Gare – 51300 Vitry-le-François</w:t>
      </w:r>
    </w:p>
    <w:p w14:paraId="2F5F3312" w14:textId="77777777" w:rsidR="00515AF7" w:rsidRDefault="00844218">
      <w:pPr>
        <w:pStyle w:val="Corpsdetexte"/>
        <w:spacing w:line="251" w:lineRule="exact"/>
        <w:ind w:left="1498" w:right="1497"/>
        <w:jc w:val="center"/>
      </w:pPr>
      <w:r>
        <w:t>813</w:t>
      </w:r>
      <w:r>
        <w:rPr>
          <w:spacing w:val="-4"/>
        </w:rPr>
        <w:t xml:space="preserve"> </w:t>
      </w:r>
      <w:r>
        <w:t>176</w:t>
      </w:r>
      <w:r>
        <w:rPr>
          <w:spacing w:val="-3"/>
        </w:rPr>
        <w:t xml:space="preserve"> </w:t>
      </w:r>
      <w:r>
        <w:t>823</w:t>
      </w:r>
      <w:r>
        <w:rPr>
          <w:spacing w:val="-3"/>
        </w:rPr>
        <w:t xml:space="preserve"> </w:t>
      </w:r>
      <w:r>
        <w:t>RCS</w:t>
      </w:r>
      <w:r>
        <w:rPr>
          <w:spacing w:val="-3"/>
        </w:rPr>
        <w:t xml:space="preserve"> </w:t>
      </w:r>
      <w:r>
        <w:t>Châlons-en-</w:t>
      </w:r>
      <w:r>
        <w:rPr>
          <w:spacing w:val="-2"/>
        </w:rPr>
        <w:t>Champagne</w:t>
      </w:r>
    </w:p>
    <w:p w14:paraId="2F5F3313" w14:textId="77777777" w:rsidR="00515AF7" w:rsidRDefault="00515AF7">
      <w:pPr>
        <w:pStyle w:val="Corpsdetexte"/>
        <w:rPr>
          <w:sz w:val="24"/>
        </w:rPr>
      </w:pPr>
    </w:p>
    <w:p w14:paraId="2F5F3314" w14:textId="77777777" w:rsidR="00515AF7" w:rsidRDefault="00515AF7">
      <w:pPr>
        <w:pStyle w:val="Corpsdetexte"/>
        <w:rPr>
          <w:sz w:val="24"/>
        </w:rPr>
      </w:pPr>
    </w:p>
    <w:p w14:paraId="2F5F3316" w14:textId="0F2DC17B" w:rsidR="00515AF7" w:rsidRDefault="00D72393" w:rsidP="00D72393">
      <w:pPr>
        <w:pStyle w:val="Corpsdetexte"/>
        <w:jc w:val="center"/>
        <w:rPr>
          <w:b/>
          <w:sz w:val="24"/>
        </w:rPr>
      </w:pPr>
      <w:r w:rsidRPr="00D72393">
        <w:rPr>
          <w:b/>
          <w:bCs/>
        </w:rPr>
        <w:t>DEMANDE DE COMMUNICATION DES DOCUMENTS ET RENSEIGNEMENTS VISÉS À L’ARTICLE R. 225-83 DU CODE DE COMMERCE</w:t>
      </w:r>
    </w:p>
    <w:p w14:paraId="2F5F3317" w14:textId="77777777" w:rsidR="00515AF7" w:rsidRDefault="00515AF7">
      <w:pPr>
        <w:pStyle w:val="Corpsdetexte"/>
        <w:rPr>
          <w:b/>
          <w:sz w:val="24"/>
        </w:rPr>
      </w:pPr>
    </w:p>
    <w:p w14:paraId="2F5F3318" w14:textId="77777777" w:rsidR="00515AF7" w:rsidRDefault="00515AF7">
      <w:pPr>
        <w:pStyle w:val="Corpsdetexte"/>
        <w:rPr>
          <w:b/>
          <w:sz w:val="24"/>
        </w:rPr>
      </w:pPr>
    </w:p>
    <w:p w14:paraId="2F5F3319" w14:textId="77777777" w:rsidR="00515AF7" w:rsidRDefault="00844218">
      <w:pPr>
        <w:pStyle w:val="Corpsdetexte"/>
        <w:spacing w:before="185"/>
        <w:ind w:left="112"/>
        <w:jc w:val="both"/>
      </w:pPr>
      <w:r>
        <w:t>Je</w:t>
      </w:r>
      <w:r>
        <w:rPr>
          <w:spacing w:val="-3"/>
        </w:rPr>
        <w:t xml:space="preserve"> </w:t>
      </w:r>
      <w:r>
        <w:t>soussigné(e)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2F5F331A" w14:textId="77777777" w:rsidR="00515AF7" w:rsidRDefault="00515AF7">
      <w:pPr>
        <w:pStyle w:val="Corpsdetexte"/>
        <w:spacing w:before="9"/>
        <w:rPr>
          <w:sz w:val="21"/>
        </w:rPr>
      </w:pPr>
    </w:p>
    <w:p w14:paraId="2F5F331B" w14:textId="77777777" w:rsidR="00515AF7" w:rsidRDefault="00844218">
      <w:pPr>
        <w:pStyle w:val="Corpsdetexte"/>
        <w:ind w:left="112"/>
        <w:jc w:val="both"/>
      </w:pPr>
      <w:r>
        <w:t>NOM</w:t>
      </w:r>
      <w:r>
        <w:rPr>
          <w:spacing w:val="-3"/>
        </w:rPr>
        <w:t xml:space="preserve"> </w:t>
      </w:r>
      <w:r>
        <w:t>et Prénom</w:t>
      </w:r>
      <w:r>
        <w:rPr>
          <w:spacing w:val="-3"/>
        </w:rPr>
        <w:t xml:space="preserve"> </w:t>
      </w:r>
      <w:r>
        <w:t>:</w:t>
      </w:r>
      <w:r>
        <w:rPr>
          <w:spacing w:val="79"/>
        </w:rPr>
        <w:t xml:space="preserve">    </w:t>
      </w:r>
      <w:r>
        <w:rPr>
          <w:spacing w:val="-2"/>
        </w:rPr>
        <w:t>…………………………………………………………………………………………</w:t>
      </w:r>
    </w:p>
    <w:p w14:paraId="2F5F331C" w14:textId="77777777" w:rsidR="00515AF7" w:rsidRDefault="00515AF7">
      <w:pPr>
        <w:pStyle w:val="Corpsdetexte"/>
        <w:spacing w:before="1"/>
      </w:pPr>
    </w:p>
    <w:p w14:paraId="2F5F331D" w14:textId="77777777" w:rsidR="00515AF7" w:rsidRDefault="00844218">
      <w:pPr>
        <w:pStyle w:val="Corpsdetexte"/>
        <w:tabs>
          <w:tab w:val="left" w:pos="2237"/>
        </w:tabs>
        <w:ind w:left="112"/>
        <w:jc w:val="both"/>
      </w:pPr>
      <w:r>
        <w:t>Demeurant</w:t>
      </w:r>
      <w:r>
        <w:rPr>
          <w:spacing w:val="-5"/>
        </w:rPr>
        <w:t xml:space="preserve"> </w:t>
      </w:r>
      <w:r>
        <w:rPr>
          <w:spacing w:val="-10"/>
        </w:rPr>
        <w:t>:</w:t>
      </w:r>
      <w:r>
        <w:tab/>
      </w:r>
      <w:r>
        <w:rPr>
          <w:spacing w:val="-2"/>
        </w:rPr>
        <w:t>…………………………………………………………………………………………</w:t>
      </w:r>
    </w:p>
    <w:p w14:paraId="2F5F331E" w14:textId="77777777" w:rsidR="00515AF7" w:rsidRDefault="00515AF7">
      <w:pPr>
        <w:pStyle w:val="Corpsdetexte"/>
        <w:spacing w:before="1"/>
      </w:pPr>
    </w:p>
    <w:p w14:paraId="2F5F331F" w14:textId="77777777" w:rsidR="00515AF7" w:rsidRDefault="00844218">
      <w:pPr>
        <w:pStyle w:val="Corpsdetexte"/>
        <w:tabs>
          <w:tab w:val="left" w:pos="2237"/>
          <w:tab w:val="left" w:pos="4361"/>
        </w:tabs>
        <w:spacing w:line="480" w:lineRule="auto"/>
        <w:ind w:left="112" w:right="147" w:firstLine="2124"/>
      </w:pPr>
      <w:r>
        <w:rPr>
          <w:spacing w:val="-2"/>
        </w:rPr>
        <w:t xml:space="preserve">………………………………………………………………………………………… </w:t>
      </w:r>
      <w:r>
        <w:t>propriétaire de</w:t>
      </w:r>
      <w:r>
        <w:tab/>
      </w:r>
      <w:r>
        <w:rPr>
          <w:spacing w:val="-2"/>
        </w:rPr>
        <w:t>………………</w:t>
      </w:r>
      <w:r>
        <w:tab/>
      </w:r>
      <w:proofErr w:type="gramStart"/>
      <w:r>
        <w:t>action</w:t>
      </w:r>
      <w:proofErr w:type="gramEnd"/>
      <w:r>
        <w:t>(s) sous la forme :</w:t>
      </w:r>
    </w:p>
    <w:p w14:paraId="2F5F3320" w14:textId="77777777" w:rsidR="00515AF7" w:rsidRDefault="00844218">
      <w:pPr>
        <w:pStyle w:val="Paragraphedeliste"/>
        <w:numPr>
          <w:ilvl w:val="0"/>
          <w:numId w:val="2"/>
        </w:numPr>
        <w:tabs>
          <w:tab w:val="left" w:pos="834"/>
        </w:tabs>
        <w:spacing w:before="1"/>
        <w:ind w:hanging="361"/>
        <w:rPr>
          <w:i/>
          <w:sz w:val="24"/>
        </w:rPr>
      </w:pPr>
      <w:r>
        <w:rPr>
          <w:sz w:val="24"/>
        </w:rPr>
        <w:t>Nominative</w:t>
      </w:r>
      <w:r>
        <w:rPr>
          <w:spacing w:val="-1"/>
          <w:sz w:val="24"/>
        </w:rPr>
        <w:t xml:space="preserve"> </w:t>
      </w:r>
      <w:r>
        <w:rPr>
          <w:i/>
          <w:spacing w:val="-5"/>
          <w:sz w:val="24"/>
        </w:rPr>
        <w:t>(1)</w:t>
      </w:r>
    </w:p>
    <w:p w14:paraId="2F5F3321" w14:textId="77777777" w:rsidR="00515AF7" w:rsidRDefault="00515AF7">
      <w:pPr>
        <w:pStyle w:val="Corpsdetexte"/>
        <w:spacing w:before="3"/>
        <w:rPr>
          <w:i/>
        </w:rPr>
      </w:pPr>
    </w:p>
    <w:p w14:paraId="2F5F3322" w14:textId="77777777" w:rsidR="00515AF7" w:rsidRDefault="00844218">
      <w:pPr>
        <w:pStyle w:val="Titre"/>
        <w:numPr>
          <w:ilvl w:val="0"/>
          <w:numId w:val="2"/>
        </w:numPr>
        <w:tabs>
          <w:tab w:val="left" w:pos="834"/>
          <w:tab w:val="left" w:pos="5069"/>
        </w:tabs>
        <w:ind w:hanging="361"/>
      </w:pPr>
      <w:r>
        <w:t>Au</w:t>
      </w:r>
      <w:r>
        <w:rPr>
          <w:spacing w:val="-2"/>
        </w:rPr>
        <w:t xml:space="preserve"> </w:t>
      </w:r>
      <w:r>
        <w:t>porteur,</w:t>
      </w:r>
      <w:r>
        <w:rPr>
          <w:spacing w:val="-1"/>
        </w:rPr>
        <w:t xml:space="preserve"> </w:t>
      </w:r>
      <w:r>
        <w:t>inscrites en</w:t>
      </w:r>
      <w:r>
        <w:rPr>
          <w:spacing w:val="-1"/>
        </w:rPr>
        <w:t xml:space="preserve"> </w:t>
      </w:r>
      <w:r>
        <w:t>compte</w:t>
      </w:r>
      <w:r>
        <w:rPr>
          <w:spacing w:val="-2"/>
        </w:rPr>
        <w:t xml:space="preserve"> </w:t>
      </w:r>
      <w:r>
        <w:t>chez</w:t>
      </w:r>
      <w:r>
        <w:rPr>
          <w:spacing w:val="-3"/>
        </w:rPr>
        <w:t xml:space="preserve"> </w:t>
      </w:r>
      <w:r>
        <w:rPr>
          <w:i/>
        </w:rPr>
        <w:t>(2)</w:t>
      </w:r>
      <w:r>
        <w:rPr>
          <w:i/>
          <w:spacing w:val="-2"/>
        </w:rPr>
        <w:t xml:space="preserve"> </w:t>
      </w:r>
      <w:r>
        <w:rPr>
          <w:spacing w:val="-10"/>
        </w:rPr>
        <w:t>:</w:t>
      </w:r>
      <w:r>
        <w:tab/>
      </w:r>
      <w:r>
        <w:rPr>
          <w:spacing w:val="-2"/>
        </w:rPr>
        <w:t>…………………………………………………</w:t>
      </w:r>
    </w:p>
    <w:p w14:paraId="2F5F3323" w14:textId="77777777" w:rsidR="00515AF7" w:rsidRDefault="00515AF7">
      <w:pPr>
        <w:pStyle w:val="Corpsdetexte"/>
        <w:rPr>
          <w:sz w:val="28"/>
        </w:rPr>
      </w:pPr>
    </w:p>
    <w:p w14:paraId="2F5F3325" w14:textId="1B6B6BC1" w:rsidR="00515AF7" w:rsidRDefault="00197FDF">
      <w:pPr>
        <w:pStyle w:val="Corpsdetexte"/>
      </w:pPr>
      <w:proofErr w:type="gramStart"/>
      <w:r w:rsidRPr="00197FDF">
        <w:t>demande</w:t>
      </w:r>
      <w:proofErr w:type="gramEnd"/>
      <w:r w:rsidRPr="00197FDF">
        <w:t xml:space="preserve"> à pouvoir disposer des documents et renseignements visés à l’article R. 225-83 du Code de commerce concernant l’Assemblée Générale Mixte, ordinaire et extraordinaire, convoquée le lundi 28 septembre 2026 à 9 heures au siège de la Société, 2, Place de la Gare – 51300 Vitry-le-François.</w:t>
      </w:r>
    </w:p>
    <w:p w14:paraId="125A81FD" w14:textId="77777777" w:rsidR="008605B7" w:rsidRDefault="008605B7">
      <w:pPr>
        <w:pStyle w:val="Corpsdetexte"/>
      </w:pPr>
    </w:p>
    <w:p w14:paraId="6682F42C" w14:textId="77777777" w:rsidR="008605B7" w:rsidRDefault="008605B7" w:rsidP="008605B7">
      <w:pPr>
        <w:pStyle w:val="Corpsdetexte"/>
        <w:rPr>
          <w:sz w:val="24"/>
        </w:rPr>
      </w:pPr>
      <w:r w:rsidRPr="008605B7">
        <w:rPr>
          <w:sz w:val="24"/>
        </w:rPr>
        <w:t xml:space="preserve">Ces documents et renseignements seront disponibles sur le site internet de la Société, dans la rubrique consacrée à l’Assemblée Générale : </w:t>
      </w:r>
      <w:hyperlink r:id="rId8" w:tgtFrame="_new" w:history="1">
        <w:r w:rsidRPr="008605B7">
          <w:rPr>
            <w:rStyle w:val="Lienhypertexte"/>
            <w:sz w:val="24"/>
          </w:rPr>
          <w:t>www.haffner-energy.com/fr/assemblees-generales/</w:t>
        </w:r>
      </w:hyperlink>
      <w:r w:rsidRPr="008605B7">
        <w:rPr>
          <w:sz w:val="24"/>
        </w:rPr>
        <w:t>.</w:t>
      </w:r>
    </w:p>
    <w:p w14:paraId="482CBB4F" w14:textId="77777777" w:rsidR="008605B7" w:rsidRPr="008605B7" w:rsidRDefault="008605B7" w:rsidP="008605B7">
      <w:pPr>
        <w:pStyle w:val="Corpsdetexte"/>
        <w:rPr>
          <w:sz w:val="24"/>
        </w:rPr>
      </w:pPr>
    </w:p>
    <w:p w14:paraId="48DE20EA" w14:textId="77777777" w:rsidR="008605B7" w:rsidRPr="008605B7" w:rsidRDefault="008605B7" w:rsidP="008605B7">
      <w:pPr>
        <w:pStyle w:val="Corpsdetexte"/>
        <w:rPr>
          <w:sz w:val="24"/>
        </w:rPr>
      </w:pPr>
      <w:r w:rsidRPr="008605B7">
        <w:rPr>
          <w:sz w:val="24"/>
        </w:rPr>
        <w:t>Pour tout document ou renseignement qui ne serait pas disponible sur le site internet de la Société, je souhaite qu’il me soit adressé par voie électronique à l’adresse suivante :</w:t>
      </w:r>
    </w:p>
    <w:p w14:paraId="1953C068" w14:textId="77777777" w:rsidR="008605B7" w:rsidRPr="00A13410" w:rsidRDefault="008605B7">
      <w:pPr>
        <w:pStyle w:val="Corpsdetexte"/>
      </w:pPr>
    </w:p>
    <w:p w14:paraId="515EFA36" w14:textId="4EBB605B" w:rsidR="008605B7" w:rsidRDefault="001A1972">
      <w:pPr>
        <w:pStyle w:val="Corpsdetexte"/>
        <w:rPr>
          <w:sz w:val="24"/>
        </w:rPr>
      </w:pPr>
      <w:r>
        <w:t xml:space="preserve">  </w:t>
      </w:r>
      <w:r w:rsidR="008605B7" w:rsidRPr="00A13410">
        <w:t>Courriel :</w:t>
      </w:r>
      <w:r w:rsidR="008605B7">
        <w:rPr>
          <w:sz w:val="24"/>
        </w:rPr>
        <w:t xml:space="preserve">                  …………………………………</w:t>
      </w:r>
    </w:p>
    <w:p w14:paraId="2F5F3326" w14:textId="77777777" w:rsidR="00515AF7" w:rsidRDefault="00515AF7">
      <w:pPr>
        <w:pStyle w:val="Corpsdetexte"/>
        <w:rPr>
          <w:sz w:val="20"/>
        </w:rPr>
      </w:pPr>
    </w:p>
    <w:p w14:paraId="2F5F3327" w14:textId="77777777" w:rsidR="00515AF7" w:rsidRDefault="00844218">
      <w:pPr>
        <w:pStyle w:val="Corpsdetexte"/>
        <w:tabs>
          <w:tab w:val="left" w:pos="2237"/>
        </w:tabs>
        <w:ind w:left="112"/>
        <w:jc w:val="both"/>
      </w:pPr>
      <w:r>
        <w:t>Fait</w:t>
      </w:r>
      <w:r>
        <w:rPr>
          <w:spacing w:val="-2"/>
        </w:rPr>
        <w:t xml:space="preserve"> </w:t>
      </w:r>
      <w:r>
        <w:rPr>
          <w:spacing w:val="-10"/>
        </w:rPr>
        <w:t>à</w:t>
      </w:r>
      <w:r>
        <w:tab/>
      </w:r>
      <w:r>
        <w:rPr>
          <w:spacing w:val="-2"/>
        </w:rPr>
        <w:t>………………………………….</w:t>
      </w:r>
    </w:p>
    <w:p w14:paraId="2F5F3328" w14:textId="77777777" w:rsidR="00515AF7" w:rsidRDefault="00515AF7">
      <w:pPr>
        <w:pStyle w:val="Corpsdetexte"/>
      </w:pPr>
    </w:p>
    <w:p w14:paraId="2F5F3329" w14:textId="77777777" w:rsidR="00515AF7" w:rsidRDefault="00844218">
      <w:pPr>
        <w:pStyle w:val="Corpsdetexte"/>
        <w:tabs>
          <w:tab w:val="left" w:pos="2237"/>
        </w:tabs>
        <w:ind w:left="112"/>
        <w:jc w:val="both"/>
      </w:pPr>
      <w:r>
        <w:rPr>
          <w:spacing w:val="-5"/>
        </w:rPr>
        <w:t>Le</w:t>
      </w:r>
      <w:r>
        <w:tab/>
      </w:r>
      <w:r>
        <w:rPr>
          <w:spacing w:val="-2"/>
        </w:rPr>
        <w:t>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2F5F332A" w14:textId="77777777" w:rsidR="00515AF7" w:rsidRDefault="00515AF7">
      <w:pPr>
        <w:pStyle w:val="Corpsdetexte"/>
        <w:spacing w:before="1"/>
      </w:pPr>
    </w:p>
    <w:p w14:paraId="2F5F332B" w14:textId="77777777" w:rsidR="00515AF7" w:rsidRDefault="00844218">
      <w:pPr>
        <w:pStyle w:val="Corpsdetexte"/>
        <w:ind w:left="112"/>
        <w:jc w:val="both"/>
      </w:pPr>
      <w:r>
        <w:t>Signature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2F5F332C" w14:textId="77777777" w:rsidR="00515AF7" w:rsidRDefault="00515AF7">
      <w:pPr>
        <w:pStyle w:val="Corpsdetexte"/>
        <w:rPr>
          <w:sz w:val="24"/>
        </w:rPr>
      </w:pPr>
    </w:p>
    <w:p w14:paraId="2F5F332F" w14:textId="77777777" w:rsidR="00515AF7" w:rsidRDefault="00515AF7">
      <w:pPr>
        <w:pStyle w:val="Corpsdetexte"/>
        <w:rPr>
          <w:sz w:val="24"/>
        </w:rPr>
      </w:pPr>
    </w:p>
    <w:p w14:paraId="2F5F3330" w14:textId="77777777" w:rsidR="00515AF7" w:rsidRDefault="00515AF7">
      <w:pPr>
        <w:pStyle w:val="Corpsdetexte"/>
        <w:rPr>
          <w:sz w:val="24"/>
        </w:rPr>
      </w:pPr>
    </w:p>
    <w:p w14:paraId="2F5F3331" w14:textId="77777777" w:rsidR="00515AF7" w:rsidRDefault="00515AF7">
      <w:pPr>
        <w:pStyle w:val="Corpsdetexte"/>
        <w:spacing w:before="10"/>
        <w:rPr>
          <w:sz w:val="33"/>
        </w:rPr>
      </w:pPr>
    </w:p>
    <w:p w14:paraId="75E4CB38" w14:textId="3644FBD3" w:rsidR="000B4FDA" w:rsidRDefault="00844218" w:rsidP="000B4FDA">
      <w:pPr>
        <w:pStyle w:val="Paragraphedeliste"/>
        <w:numPr>
          <w:ilvl w:val="0"/>
          <w:numId w:val="1"/>
        </w:numPr>
        <w:tabs>
          <w:tab w:val="left" w:pos="466"/>
        </w:tabs>
        <w:spacing w:before="1"/>
        <w:ind w:right="114" w:firstLine="0"/>
        <w:jc w:val="both"/>
        <w:rPr>
          <w:i/>
        </w:rPr>
      </w:pPr>
      <w:r w:rsidRPr="0027250B">
        <w:rPr>
          <w:i/>
        </w:rPr>
        <w:t xml:space="preserve">: </w:t>
      </w:r>
      <w:r w:rsidR="0027250B" w:rsidRPr="0027250B">
        <w:rPr>
          <w:i/>
        </w:rPr>
        <w:t>conformément à l’article R. 225-88 du Code de commerce, les actionnaires titulaires de titres nominatifs peuvent, par une demande unique, demander à bénéficier des modalités de communication des documents et renseignements visés aux articles R. 225-81 et R. 225-83 du Code de commerce à l’occasion de chacune des assemblées d’actionnaires ultérieures.</w:t>
      </w:r>
    </w:p>
    <w:p w14:paraId="0FD453E1" w14:textId="77777777" w:rsidR="0027250B" w:rsidRPr="0027250B" w:rsidRDefault="0027250B" w:rsidP="0027250B">
      <w:pPr>
        <w:pStyle w:val="Paragraphedeliste"/>
        <w:tabs>
          <w:tab w:val="left" w:pos="466"/>
        </w:tabs>
        <w:spacing w:before="1"/>
        <w:ind w:right="114" w:firstLine="0"/>
        <w:jc w:val="both"/>
        <w:rPr>
          <w:i/>
        </w:rPr>
      </w:pPr>
    </w:p>
    <w:p w14:paraId="2F5F3334" w14:textId="5DFCE5A7" w:rsidR="00515AF7" w:rsidRDefault="00844218">
      <w:pPr>
        <w:pStyle w:val="Paragraphedeliste"/>
        <w:numPr>
          <w:ilvl w:val="0"/>
          <w:numId w:val="1"/>
        </w:numPr>
        <w:tabs>
          <w:tab w:val="left" w:pos="418"/>
        </w:tabs>
        <w:ind w:right="113" w:firstLine="0"/>
        <w:jc w:val="both"/>
        <w:rPr>
          <w:i/>
        </w:rPr>
      </w:pPr>
      <w:r>
        <w:rPr>
          <w:i/>
        </w:rPr>
        <w:t>:</w:t>
      </w:r>
      <w:r>
        <w:rPr>
          <w:i/>
          <w:spacing w:val="-11"/>
        </w:rPr>
        <w:t xml:space="preserve"> </w:t>
      </w:r>
      <w:r w:rsidR="00A13410" w:rsidRPr="00A13410">
        <w:rPr>
          <w:i/>
        </w:rPr>
        <w:t>Les actionnaires propriétaires de titres au porteur doivent justifier de leur qualité d’actionnaire par la transmission d’une attestation d’inscription en compte délivrée par leur intermédiaire habilité.</w:t>
      </w:r>
    </w:p>
    <w:p w14:paraId="2F5F3335" w14:textId="77777777" w:rsidR="00515AF7" w:rsidRDefault="00515AF7">
      <w:pPr>
        <w:pStyle w:val="Corpsdetexte"/>
        <w:rPr>
          <w:i/>
          <w:sz w:val="20"/>
        </w:rPr>
      </w:pPr>
    </w:p>
    <w:p w14:paraId="2F5F3336" w14:textId="77777777" w:rsidR="00515AF7" w:rsidRDefault="00515AF7">
      <w:pPr>
        <w:pStyle w:val="Corpsdetexte"/>
        <w:rPr>
          <w:i/>
          <w:sz w:val="20"/>
        </w:rPr>
      </w:pPr>
    </w:p>
    <w:p w14:paraId="2F5F333A" w14:textId="77777777" w:rsidR="00515AF7" w:rsidRDefault="00844218" w:rsidP="001A1972">
      <w:pPr>
        <w:ind w:right="112"/>
        <w:rPr>
          <w:sz w:val="20"/>
        </w:rPr>
      </w:pPr>
      <w:r>
        <w:rPr>
          <w:w w:val="99"/>
          <w:sz w:val="20"/>
        </w:rPr>
        <w:t>1</w:t>
      </w:r>
    </w:p>
    <w:sectPr w:rsidR="00515AF7">
      <w:type w:val="continuous"/>
      <w:pgSz w:w="11910" w:h="16840"/>
      <w:pgMar w:top="11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C1FDA"/>
    <w:multiLevelType w:val="hybridMultilevel"/>
    <w:tmpl w:val="4E905680"/>
    <w:lvl w:ilvl="0" w:tplc="C6821B30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42344B36">
      <w:numFmt w:val="bullet"/>
      <w:lvlText w:val="•"/>
      <w:lvlJc w:val="left"/>
      <w:pPr>
        <w:ind w:left="1742" w:hanging="360"/>
      </w:pPr>
      <w:rPr>
        <w:rFonts w:hint="default"/>
        <w:lang w:val="fr-FR" w:eastAsia="en-US" w:bidi="ar-SA"/>
      </w:rPr>
    </w:lvl>
    <w:lvl w:ilvl="2" w:tplc="BE5EB9E4">
      <w:numFmt w:val="bullet"/>
      <w:lvlText w:val="•"/>
      <w:lvlJc w:val="left"/>
      <w:pPr>
        <w:ind w:left="2645" w:hanging="360"/>
      </w:pPr>
      <w:rPr>
        <w:rFonts w:hint="default"/>
        <w:lang w:val="fr-FR" w:eastAsia="en-US" w:bidi="ar-SA"/>
      </w:rPr>
    </w:lvl>
    <w:lvl w:ilvl="3" w:tplc="E8DC0186">
      <w:numFmt w:val="bullet"/>
      <w:lvlText w:val="•"/>
      <w:lvlJc w:val="left"/>
      <w:pPr>
        <w:ind w:left="3547" w:hanging="360"/>
      </w:pPr>
      <w:rPr>
        <w:rFonts w:hint="default"/>
        <w:lang w:val="fr-FR" w:eastAsia="en-US" w:bidi="ar-SA"/>
      </w:rPr>
    </w:lvl>
    <w:lvl w:ilvl="4" w:tplc="BD9822F6">
      <w:numFmt w:val="bullet"/>
      <w:lvlText w:val="•"/>
      <w:lvlJc w:val="left"/>
      <w:pPr>
        <w:ind w:left="4450" w:hanging="360"/>
      </w:pPr>
      <w:rPr>
        <w:rFonts w:hint="default"/>
        <w:lang w:val="fr-FR" w:eastAsia="en-US" w:bidi="ar-SA"/>
      </w:rPr>
    </w:lvl>
    <w:lvl w:ilvl="5" w:tplc="AD24D984">
      <w:numFmt w:val="bullet"/>
      <w:lvlText w:val="•"/>
      <w:lvlJc w:val="left"/>
      <w:pPr>
        <w:ind w:left="5353" w:hanging="360"/>
      </w:pPr>
      <w:rPr>
        <w:rFonts w:hint="default"/>
        <w:lang w:val="fr-FR" w:eastAsia="en-US" w:bidi="ar-SA"/>
      </w:rPr>
    </w:lvl>
    <w:lvl w:ilvl="6" w:tplc="272AD946">
      <w:numFmt w:val="bullet"/>
      <w:lvlText w:val="•"/>
      <w:lvlJc w:val="left"/>
      <w:pPr>
        <w:ind w:left="6255" w:hanging="360"/>
      </w:pPr>
      <w:rPr>
        <w:rFonts w:hint="default"/>
        <w:lang w:val="fr-FR" w:eastAsia="en-US" w:bidi="ar-SA"/>
      </w:rPr>
    </w:lvl>
    <w:lvl w:ilvl="7" w:tplc="CE7ADDE8">
      <w:numFmt w:val="bullet"/>
      <w:lvlText w:val="•"/>
      <w:lvlJc w:val="left"/>
      <w:pPr>
        <w:ind w:left="7158" w:hanging="360"/>
      </w:pPr>
      <w:rPr>
        <w:rFonts w:hint="default"/>
        <w:lang w:val="fr-FR" w:eastAsia="en-US" w:bidi="ar-SA"/>
      </w:rPr>
    </w:lvl>
    <w:lvl w:ilvl="8" w:tplc="CE32F78C">
      <w:numFmt w:val="bullet"/>
      <w:lvlText w:val="•"/>
      <w:lvlJc w:val="left"/>
      <w:pPr>
        <w:ind w:left="8061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72353A52"/>
    <w:multiLevelType w:val="hybridMultilevel"/>
    <w:tmpl w:val="3CB09634"/>
    <w:lvl w:ilvl="0" w:tplc="EE20D8EE">
      <w:start w:val="1"/>
      <w:numFmt w:val="decimal"/>
      <w:lvlText w:val="(%1)"/>
      <w:lvlJc w:val="left"/>
      <w:pPr>
        <w:ind w:left="112" w:hanging="353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2"/>
        <w:szCs w:val="22"/>
        <w:lang w:val="fr-FR" w:eastAsia="en-US" w:bidi="ar-SA"/>
      </w:rPr>
    </w:lvl>
    <w:lvl w:ilvl="1" w:tplc="9D0C873C">
      <w:numFmt w:val="bullet"/>
      <w:lvlText w:val="•"/>
      <w:lvlJc w:val="left"/>
      <w:pPr>
        <w:ind w:left="1094" w:hanging="353"/>
      </w:pPr>
      <w:rPr>
        <w:rFonts w:hint="default"/>
        <w:lang w:val="fr-FR" w:eastAsia="en-US" w:bidi="ar-SA"/>
      </w:rPr>
    </w:lvl>
    <w:lvl w:ilvl="2" w:tplc="9F146BDA">
      <w:numFmt w:val="bullet"/>
      <w:lvlText w:val="•"/>
      <w:lvlJc w:val="left"/>
      <w:pPr>
        <w:ind w:left="2069" w:hanging="353"/>
      </w:pPr>
      <w:rPr>
        <w:rFonts w:hint="default"/>
        <w:lang w:val="fr-FR" w:eastAsia="en-US" w:bidi="ar-SA"/>
      </w:rPr>
    </w:lvl>
    <w:lvl w:ilvl="3" w:tplc="063C6BA0">
      <w:numFmt w:val="bullet"/>
      <w:lvlText w:val="•"/>
      <w:lvlJc w:val="left"/>
      <w:pPr>
        <w:ind w:left="3043" w:hanging="353"/>
      </w:pPr>
      <w:rPr>
        <w:rFonts w:hint="default"/>
        <w:lang w:val="fr-FR" w:eastAsia="en-US" w:bidi="ar-SA"/>
      </w:rPr>
    </w:lvl>
    <w:lvl w:ilvl="4" w:tplc="41C6D44C">
      <w:numFmt w:val="bullet"/>
      <w:lvlText w:val="•"/>
      <w:lvlJc w:val="left"/>
      <w:pPr>
        <w:ind w:left="4018" w:hanging="353"/>
      </w:pPr>
      <w:rPr>
        <w:rFonts w:hint="default"/>
        <w:lang w:val="fr-FR" w:eastAsia="en-US" w:bidi="ar-SA"/>
      </w:rPr>
    </w:lvl>
    <w:lvl w:ilvl="5" w:tplc="21A660A6">
      <w:numFmt w:val="bullet"/>
      <w:lvlText w:val="•"/>
      <w:lvlJc w:val="left"/>
      <w:pPr>
        <w:ind w:left="4993" w:hanging="353"/>
      </w:pPr>
      <w:rPr>
        <w:rFonts w:hint="default"/>
        <w:lang w:val="fr-FR" w:eastAsia="en-US" w:bidi="ar-SA"/>
      </w:rPr>
    </w:lvl>
    <w:lvl w:ilvl="6" w:tplc="578C232E">
      <w:numFmt w:val="bullet"/>
      <w:lvlText w:val="•"/>
      <w:lvlJc w:val="left"/>
      <w:pPr>
        <w:ind w:left="5967" w:hanging="353"/>
      </w:pPr>
      <w:rPr>
        <w:rFonts w:hint="default"/>
        <w:lang w:val="fr-FR" w:eastAsia="en-US" w:bidi="ar-SA"/>
      </w:rPr>
    </w:lvl>
    <w:lvl w:ilvl="7" w:tplc="EE943FD2">
      <w:numFmt w:val="bullet"/>
      <w:lvlText w:val="•"/>
      <w:lvlJc w:val="left"/>
      <w:pPr>
        <w:ind w:left="6942" w:hanging="353"/>
      </w:pPr>
      <w:rPr>
        <w:rFonts w:hint="default"/>
        <w:lang w:val="fr-FR" w:eastAsia="en-US" w:bidi="ar-SA"/>
      </w:rPr>
    </w:lvl>
    <w:lvl w:ilvl="8" w:tplc="C770AC44">
      <w:numFmt w:val="bullet"/>
      <w:lvlText w:val="•"/>
      <w:lvlJc w:val="left"/>
      <w:pPr>
        <w:ind w:left="7917" w:hanging="353"/>
      </w:pPr>
      <w:rPr>
        <w:rFonts w:hint="default"/>
        <w:lang w:val="fr-FR" w:eastAsia="en-US" w:bidi="ar-SA"/>
      </w:rPr>
    </w:lvl>
  </w:abstractNum>
  <w:num w:numId="1" w16cid:durableId="2109041335">
    <w:abstractNumId w:val="1"/>
  </w:num>
  <w:num w:numId="2" w16cid:durableId="664283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AF7"/>
    <w:rsid w:val="00081412"/>
    <w:rsid w:val="00092AE4"/>
    <w:rsid w:val="000B4FDA"/>
    <w:rsid w:val="00197FDF"/>
    <w:rsid w:val="001A1972"/>
    <w:rsid w:val="0027250B"/>
    <w:rsid w:val="00365317"/>
    <w:rsid w:val="004C78B8"/>
    <w:rsid w:val="00515AF7"/>
    <w:rsid w:val="005257AA"/>
    <w:rsid w:val="00664453"/>
    <w:rsid w:val="0076463E"/>
    <w:rsid w:val="00793C40"/>
    <w:rsid w:val="007D635F"/>
    <w:rsid w:val="00844218"/>
    <w:rsid w:val="008605B7"/>
    <w:rsid w:val="008D53FE"/>
    <w:rsid w:val="00A053DA"/>
    <w:rsid w:val="00A13410"/>
    <w:rsid w:val="00CB068C"/>
    <w:rsid w:val="00D5467C"/>
    <w:rsid w:val="00D72393"/>
    <w:rsid w:val="00EA4D39"/>
    <w:rsid w:val="00EC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3310"/>
  <w15:docId w15:val="{BDB7BC2B-0C08-4232-9198-74AC3832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before="74"/>
      <w:ind w:left="1497" w:right="1498"/>
      <w:jc w:val="center"/>
      <w:outlineLvl w:val="0"/>
    </w:pPr>
    <w:rPr>
      <w:b/>
      <w:b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833" w:hanging="361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1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8605B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60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ffner-energy.com/fr/assemblees-general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EA940451961468DE29C85663FEA19" ma:contentTypeVersion="19" ma:contentTypeDescription="Crée un document." ma:contentTypeScope="" ma:versionID="d6a0c87cb905e2feea2024a1c0798535">
  <xsd:schema xmlns:xsd="http://www.w3.org/2001/XMLSchema" xmlns:xs="http://www.w3.org/2001/XMLSchema" xmlns:p="http://schemas.microsoft.com/office/2006/metadata/properties" xmlns:ns2="d562182a-3c9d-4316-974d-9962fe06d200" xmlns:ns3="e1736f3a-15b1-4825-8f9d-20113741a272" targetNamespace="http://schemas.microsoft.com/office/2006/metadata/properties" ma:root="true" ma:fieldsID="2cd727b055252da958cd782fcea2914a" ns2:_="" ns3:_="">
    <xsd:import namespace="d562182a-3c9d-4316-974d-9962fe06d200"/>
    <xsd:import namespace="e1736f3a-15b1-4825-8f9d-20113741a2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2182a-3c9d-4316-974d-9962fe06d2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640a73b-6328-443d-aed1-f3d2a9d4c6fa}" ma:internalName="TaxCatchAll" ma:showField="CatchAllData" ma:web="d562182a-3c9d-4316-974d-9962fe06d2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36f3a-15b1-4825-8f9d-20113741a2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c09a6662-b591-4821-a2d4-fcab9c9de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736f3a-15b1-4825-8f9d-20113741a272">
      <Terms xmlns="http://schemas.microsoft.com/office/infopath/2007/PartnerControls"/>
    </lcf76f155ced4ddcb4097134ff3c332f>
    <TaxCatchAll xmlns="d562182a-3c9d-4316-974d-9962fe06d200" xsi:nil="true"/>
    <SharedWithUsers xmlns="d562182a-3c9d-4316-974d-9962fe06d20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75A40DD-9AC0-48AD-8B7E-ED531FE7E2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B554EA-CC9E-403B-8E6A-1A6A87156D26}"/>
</file>

<file path=customXml/itemProps3.xml><?xml version="1.0" encoding="utf-8"?>
<ds:datastoreItem xmlns:ds="http://schemas.openxmlformats.org/officeDocument/2006/customXml" ds:itemID="{8532A9A9-C425-4DBF-8FCA-B96E3019D530}">
  <ds:schemaRefs>
    <ds:schemaRef ds:uri="http://schemas.microsoft.com/office/2006/metadata/properties"/>
    <ds:schemaRef ds:uri="http://schemas.microsoft.com/office/infopath/2007/PartnerControls"/>
    <ds:schemaRef ds:uri="b4e733bb-c669-4db6-9579-9fd8c0d858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307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Aimée</dc:creator>
  <cp:lastModifiedBy>Pascaline KISHTOO-DENIS</cp:lastModifiedBy>
  <cp:revision>18</cp:revision>
  <dcterms:created xsi:type="dcterms:W3CDTF">2023-08-01T08:26:00Z</dcterms:created>
  <dcterms:modified xsi:type="dcterms:W3CDTF">2026-08-18T10:55:00Z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2023-07-26T00:00:00Z</vt:filetime>
  </property>
  <property fmtid="{D5CDD505-2E9C-101B-9397-08002B2CF9AE}" pid="5" name="ContentTypeId">
    <vt:lpwstr>0x010100C45EA940451961468DE29C85663FEA19</vt:lpwstr>
  </property>
  <property fmtid="{D5CDD505-2E9C-101B-9397-08002B2CF9AE}" pid="6" name="MediaServiceImageTags">
    <vt:lpwstr/>
  </property>
  <property fmtid="{D5CDD505-2E9C-101B-9397-08002B2CF9AE}" pid="7" name="Order">
    <vt:r8>600600</vt:r8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fr</vt:lpwstr>
  </property>
</Properties>
</file>